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jc w:val="left"/>
        <w:tblInd w:w="-108" w:type="dxa"/>
        <w:tblW w:w="10490" w:type="dxa"/>
      </w:tblPr>
      <w:tblGrid>
        <w:gridCol w:w="10490"/>
      </w:tblGrid>
      <w:tr>
        <w:trPr>
          <w:trHeight w:val="105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sz w:val="24"/>
                <w:szCs w:val="24"/>
              </w:rPr>
            </w:pPr>
            <w:r>
              <w:rPr>
                <w:noProof/>
              </w:rPr>
              <w:drawing>
                <wp:anchor distT="0" distB="0" distL="114300" distR="114300" simplePos="0" relativeHeight="251658241" behindDoc="0" locked="0" layoutInCell="1" hidden="0"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 xmlns:a="http://schemas.openxmlformats.org/drawingml/2006/main">
                    <a:graphicData uri="http://schemas.openxmlformats.org/drawingml/2006/picture">
                      <pic:pic xmlns:pic="http://schemas.openxmlformats.org/drawingml/2006/picture">
                        <pic:nvPicPr>
                          <pic:cNvPr id="1" name="图片 2082"/>
                          <pic:cNvPicPr>
                            <a:extLst>
                              <a:ext uri="smNativeData">
                                <sm:smNativeData xmlns:sm="smo" val="SMDATA_12_XYbjYx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XAAAAFAAAAAAAAAAAAAAA/38AAP9/AAAAAAAACQAAAAQAAAAAAAAADAAAABAAAAAAAAAAAAAAAAAAAAAAAAAAHgAAAGgAAAAAAAAAAAAAAAAAAAAAAAAAAAAAABAnAAAQJwAAAAAAAAAAAAAAAAAAAAAAAAAAAAAAAAAAAAAAAAAAAAAUAAAAAAAAAMDA/wAAAAAAZAAAADIAAAAAAAAAZAAAAAAAAAB/f38ACgAAACEAAABAAAAAPAAAAAAAAAAAgAAAAAAAAAEAAAAAAAAAAgAAAFQAAAAAAAAAAgAAADAAAABEEAAAkAMAAAAAAAAkAwAAAAMAAA=="/>
                              </a:ext>
                            </a:extLst>
                          </pic:cNvPicPr>
                        </pic:nvPicPr>
                        <pic:blipFill>
                          <a:blip r:embed="rId7"/>
                          <a:stretch>
                            <a:fillRect/>
                          </a:stretch>
                        </pic:blipFill>
                        <pic:spPr>
                          <a:xfrm>
                            <a:off x="0" y="0"/>
                            <a:ext cx="2644140" cy="579120"/>
                          </a:xfrm>
                          <a:prstGeom prst="rect">
                            <a:avLst/>
                          </a:prstGeom>
                          <a:noFill/>
                          <a:ln w="12700">
                            <a:noFill/>
                          </a:ln>
                        </pic:spPr>
                      </pic:pic>
                    </a:graphicData>
                  </a:graphic>
                </wp:anchor>
              </w:drawing>
            </w:r>
            <w:r>
              <w:rPr>
                <w:rFonts w:ascii="宋体" w:hAnsi="宋体" w:eastAsia="宋体" w:cs="宋体"/>
                <w:sz w:val="24"/>
                <w:szCs w:val="24"/>
              </w:rPr>
            </w:r>
          </w:p>
          <w:tbl>
            <w:tblPr>
              <w:jc w:val="left"/>
              <w:tblInd w:w="-3" w:type="dxa"/>
              <w:tblW w:w="9860" w:type="dxa"/>
            </w:tblPr>
            <w:tblGrid>
              <w:gridCol w:w="9860"/>
            </w:tblGrid>
            <w:tr>
              <w:trPr>
                <w:trHeight w:val="1050" w:hRule="atLeast"/>
              </w:trPr>
              <w:tc>
                <w:tcPr>
                  <w:tcW w:w="9860" w:type="dxa"/>
                  <w:vAlign w:val="bottom"/>
                  <w:tcMar>
                    <w:top w:w="0" w:type="dxa"/>
                    <w:left w:w="0" w:type="dxa"/>
                    <w:bottom w:w="0" w:type="dxa"/>
                    <w:right w:w="0"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sz w:val="24"/>
                      <w:szCs w:val="24"/>
                    </w:rPr>
                  </w:pPr>
                  <w:r>
                    <w:rPr>
                      <w:rFonts w:ascii="宋体" w:hAnsi="宋体" w:eastAsia="宋体" w:cs="宋体"/>
                      <w:sz w:val="24"/>
                      <w:szCs w:val="24"/>
                    </w:rPr>
                  </w:r>
                </w:p>
              </w:tc>
            </w:tr>
          </w:tbl>
          <w:p>
            <w:pPr>
              <w:spacing/>
              <w:jc w:val="left"/>
              <w:widowControl/>
              <w:rPr>
                <w:rFonts w:ascii="宋体" w:hAnsi="宋体" w:eastAsia="宋体" w:cs="宋体"/>
                <w:sz w:val="24"/>
                <w:szCs w:val="24"/>
              </w:rPr>
            </w:pPr>
            <w:r>
              <w:rPr>
                <w:rFonts w:ascii="宋体" w:hAnsi="宋体" w:eastAsia="宋体" w:cs="宋体"/>
                <w:sz w:val="24"/>
                <w:szCs w:val="24"/>
              </w:rPr>
            </w:r>
          </w:p>
        </w:tc>
      </w:tr>
      <w:tr>
        <w:trPr>
          <w:trHeight w:val="31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90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2022 — 2023学年第二学期</w:t>
            </w:r>
            <w:r>
              <w:rPr>
                <w:rFonts w:ascii="宋体" w:hAnsi="宋体" w:eastAsia="宋体" w:cs="宋体"/>
                <w:b/>
                <w:bCs/>
                <w:sz w:val="40"/>
                <w:szCs w:val="4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u w:color="auto" w:val="single"/>
              </w:rPr>
            </w:pPr>
            <w:r>
              <w:rPr>
                <w:rFonts w:ascii="宋体" w:hAnsi="宋体" w:eastAsia="宋体" w:cs="宋体" w:hint="eastAsia"/>
                <w:b/>
                <w:bCs/>
                <w:sz w:val="40"/>
                <w:szCs w:val="40"/>
                <w:u w:color="auto" w:val="single"/>
              </w:rPr>
              <w:t xml:space="preserve">  英语  </w:t>
            </w:r>
            <w:r>
              <w:rPr>
                <w:rFonts w:ascii="宋体" w:hAnsi="宋体" w:eastAsia="宋体" w:cs="宋体" w:hint="eastAsia"/>
                <w:b/>
                <w:bCs/>
                <w:sz w:val="40"/>
                <w:szCs w:val="40"/>
              </w:rPr>
              <w:t>教学计划</w:t>
            </w:r>
            <w:r>
              <w:rPr>
                <w:rFonts w:ascii="宋体" w:hAnsi="宋体" w:eastAsia="宋体" w:cs="宋体"/>
                <w:b/>
                <w:bCs/>
                <w:sz w:val="40"/>
                <w:szCs w:val="40"/>
                <w:u w:color="auto" w:val="single"/>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u w:color="auto" w:val="single"/>
              </w:rPr>
            </w:pPr>
            <w:r>
              <w:rPr>
                <w:rFonts w:ascii="宋体" w:hAnsi="宋体" w:eastAsia="宋体" w:cs="宋体"/>
                <w:b/>
                <w:bCs/>
                <w:sz w:val="40"/>
                <w:szCs w:val="40"/>
                <w:u w:color="auto" w:val="single"/>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69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70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w:t>
            </w:r>
            <w:r>
              <w:rPr>
                <w:rFonts w:ascii="宋体" w:hAnsi="宋体" w:eastAsia="宋体" w:cs="宋体" w:hint="eastAsia"/>
                <w:b/>
                <w:bCs/>
                <w:sz w:val="40"/>
                <w:szCs w:val="40"/>
                <w:u w:color="auto" w:val="single"/>
              </w:rPr>
              <w:t xml:space="preserve">     经贸部       </w:t>
            </w:r>
            <w:r>
              <w:rPr>
                <w:rFonts w:ascii="宋体" w:hAnsi="宋体" w:eastAsia="宋体" w:cs="宋体" w:hint="eastAsia"/>
                <w:b/>
                <w:bCs/>
                <w:sz w:val="40"/>
                <w:szCs w:val="40"/>
              </w:rPr>
              <w:t>教学部</w:t>
            </w:r>
            <w:r>
              <w:rPr>
                <w:rFonts w:ascii="宋体" w:hAnsi="宋体" w:eastAsia="宋体" w:cs="宋体"/>
                <w:b/>
                <w:bCs/>
                <w:sz w:val="40"/>
                <w:szCs w:val="40"/>
              </w:rPr>
            </w:r>
          </w:p>
        </w:tc>
      </w:tr>
      <w:tr>
        <w:trPr>
          <w:trHeight w:val="70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专业</w:t>
            </w:r>
            <w:r>
              <w:rPr>
                <w:rFonts w:ascii="宋体" w:hAnsi="宋体" w:eastAsia="宋体" w:cs="宋体" w:hint="eastAsia"/>
                <w:b/>
                <w:bCs/>
                <w:sz w:val="40"/>
                <w:szCs w:val="40"/>
                <w:u w:color="auto" w:val="single"/>
              </w:rPr>
              <w:t xml:space="preserve">  英语 </w:t>
            </w:r>
            <w:r>
              <w:rPr>
                <w:rFonts w:ascii="宋体" w:hAnsi="宋体" w:eastAsia="宋体" w:cs="宋体" w:hint="eastAsia"/>
                <w:b/>
                <w:bCs/>
                <w:sz w:val="40"/>
                <w:szCs w:val="40"/>
              </w:rPr>
              <w:t>班级</w:t>
            </w:r>
            <w:r>
              <w:rPr>
                <w:rFonts w:ascii="宋体" w:hAnsi="宋体" w:eastAsia="宋体" w:cs="宋体" w:hint="eastAsia"/>
                <w:b/>
                <w:bCs/>
                <w:sz w:val="40"/>
                <w:szCs w:val="40"/>
                <w:u w:color="auto" w:val="single"/>
              </w:rPr>
              <w:t xml:space="preserve"> 21计3/4/5  </w:t>
            </w:r>
            <w:r>
              <w:rPr>
                <w:rFonts w:ascii="宋体" w:hAnsi="宋体" w:eastAsia="宋体" w:cs="宋体" w:hint="eastAsia"/>
                <w:b/>
                <w:bCs/>
                <w:sz w:val="12"/>
                <w:szCs w:val="12"/>
              </w:rPr>
              <w:t>.</w:t>
            </w:r>
            <w:r>
              <w:rPr>
                <w:rFonts w:ascii="宋体" w:hAnsi="宋体" w:eastAsia="宋体" w:cs="宋体"/>
                <w:b/>
                <w:bCs/>
                <w:sz w:val="40"/>
                <w:szCs w:val="40"/>
              </w:rPr>
            </w:r>
          </w:p>
        </w:tc>
      </w:tr>
      <w:tr>
        <w:trPr>
          <w:trHeight w:val="72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任课教师</w:t>
            </w:r>
            <w:r>
              <w:rPr>
                <w:rFonts w:ascii="宋体" w:hAnsi="宋体" w:eastAsia="宋体" w:cs="宋体" w:hint="eastAsia"/>
                <w:b/>
                <w:bCs/>
                <w:sz w:val="40"/>
                <w:szCs w:val="40"/>
                <w:u w:color="auto" w:val="single"/>
              </w:rPr>
              <w:t xml:space="preserve">     张士红         </w:t>
            </w:r>
            <w:r>
              <w:rPr>
                <w:rFonts w:ascii="宋体" w:hAnsi="宋体" w:eastAsia="宋体" w:cs="宋体" w:hint="eastAsia"/>
                <w:b/>
                <w:bCs/>
                <w:sz w:val="12"/>
                <w:szCs w:val="12"/>
              </w:rPr>
              <w:t>.</w:t>
            </w:r>
            <w:r>
              <w:rPr>
                <w:rFonts w:ascii="宋体" w:hAnsi="宋体" w:eastAsia="宋体" w:cs="宋体"/>
                <w:b/>
                <w:bCs/>
                <w:sz w:val="40"/>
                <w:szCs w:val="40"/>
              </w:rPr>
            </w:r>
          </w:p>
        </w:tc>
      </w:tr>
      <w:tr>
        <w:trPr>
          <w:trHeight w:val="31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b/>
                <w:bCs/>
                <w:sz w:val="40"/>
                <w:szCs w:val="40"/>
              </w:rPr>
            </w:r>
          </w:p>
        </w:tc>
      </w:tr>
      <w:tr>
        <w:trPr>
          <w:trHeight w:val="78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66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1305"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2023年 2 月 8 日</w:t>
            </w:r>
            <w:r>
              <w:rPr>
                <w:rFonts w:ascii="宋体" w:hAnsi="宋体" w:eastAsia="宋体" w:cs="宋体"/>
                <w:b/>
                <w:bCs/>
                <w:sz w:val="40"/>
                <w:szCs w:val="40"/>
              </w:rPr>
            </w:r>
          </w:p>
        </w:tc>
      </w:tr>
      <w:tr>
        <w:trPr>
          <w:trHeight w:val="1065"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b/>
                <w:bCs/>
                <w:sz w:val="40"/>
                <w:szCs w:val="40"/>
              </w:rPr>
            </w:r>
          </w:p>
        </w:tc>
      </w:tr>
      <w:tr>
        <w:trPr>
          <w:trHeight w:val="4485" w:hRule="atLeast"/>
        </w:trPr>
        <w:tc>
          <w:tcPr>
            <w:tcW w:w="10490" w:type="dxa"/>
            <w:tcMar>
              <w:top w:w="0" w:type="dxa"/>
              <w:left w:w="108" w:type="dxa"/>
              <w:bottom w:w="0" w:type="dxa"/>
              <w:right w:w="108" w:type="dxa"/>
            </w:tcMar>
            <w:tcBorders>
              <w:top w:val="single" w:sz="4"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sz w:val="32"/>
                <w:szCs w:val="32"/>
              </w:rPr>
            </w:pPr>
            <w:r>
              <w:rPr>
                <w:rFonts w:ascii="宋体" w:hAnsi="宋体" w:eastAsia="宋体" w:cs="宋体" w:hint="eastAsia"/>
                <w:b/>
                <w:bCs/>
                <w:sz w:val="32"/>
                <w:szCs w:val="32"/>
              </w:rPr>
              <w:t>一、教学目标：</w:t>
            </w:r>
            <w:r>
              <w:rPr>
                <w:rFonts w:ascii="宋体" w:hAnsi="宋体" w:eastAsia="宋体" w:cs="宋体" w:hint="eastAsia"/>
                <w:sz w:val="32"/>
                <w:szCs w:val="32"/>
              </w:rPr>
              <w:t>(目的要求、质量标准)</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1.掌握基本的单词、短语、固定搭配及相应的简单语法；</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2.孩子们能够通过所学内容进行简单的话题互动；</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3.提高孩子们的环境保护意识；</w:t>
            </w:r>
          </w:p>
        </w:tc>
      </w:tr>
      <w:tr>
        <w:trPr>
          <w:trHeight w:val="4410" w:hRule="atLeast"/>
        </w:trPr>
        <w:tc>
          <w:tcPr>
            <w:tcW w:w="10490" w:type="dxa"/>
            <w:tcMar>
              <w:top w:w="0" w:type="dxa"/>
              <w:left w:w="108" w:type="dxa"/>
              <w:bottom w:w="0" w:type="dxa"/>
              <w:right w:w="108" w:type="dxa"/>
            </w:tcMar>
            <w:tcBorders>
              <w:top w:val="none" w:sz="0"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sz w:val="32"/>
                <w:szCs w:val="32"/>
              </w:rPr>
            </w:pPr>
            <w:r>
              <w:rPr>
                <w:rFonts w:ascii="宋体" w:hAnsi="宋体" w:eastAsia="宋体" w:cs="宋体" w:hint="eastAsia"/>
                <w:b/>
                <w:bCs/>
                <w:sz w:val="32"/>
                <w:szCs w:val="32"/>
              </w:rPr>
              <w:t>二、学情分析</w:t>
            </w:r>
            <w:r>
              <w:rPr>
                <w:rFonts w:ascii="宋体" w:hAnsi="宋体" w:eastAsia="宋体" w:cs="宋体" w:hint="eastAsia"/>
                <w:sz w:val="32"/>
                <w:szCs w:val="32"/>
              </w:rPr>
              <w:t>：</w:t>
            </w:r>
          </w:p>
          <w:p>
            <w:pPr>
              <w:spacing/>
              <w:jc w:val="left"/>
              <w:widowControl/>
              <w:rPr>
                <w:rFonts w:ascii="宋体" w:hAnsi="宋体" w:eastAsia="宋体" w:cs="宋体" w:hint="eastAsia"/>
                <w:sz w:val="24"/>
                <w:szCs w:val="24"/>
              </w:rPr>
            </w:pPr>
            <w:r>
              <w:rPr>
                <w:rFonts w:ascii="宋体" w:hAnsi="宋体" w:eastAsia="宋体" w:cs="宋体" w:hint="eastAsia"/>
                <w:sz w:val="24"/>
                <w:szCs w:val="24"/>
              </w:rPr>
              <w:t>网课内容掌握的不够牢固，孩子们缺乏扎实的复习巩固过程，特别是基础知识。主要问题是孩子们对于知识的渴望程度不够，对学习的态度的转变还不到位，学习动力不足。</w:t>
            </w:r>
          </w:p>
        </w:tc>
      </w:tr>
      <w:tr>
        <w:trPr>
          <w:trHeight w:val="4680" w:hRule="atLeast"/>
        </w:trPr>
        <w:tc>
          <w:tcPr>
            <w:tcW w:w="10490" w:type="dxa"/>
            <w:tcMar>
              <w:top w:w="0" w:type="dxa"/>
              <w:left w:w="108" w:type="dxa"/>
              <w:bottom w:w="0" w:type="dxa"/>
              <w:right w:w="108" w:type="dxa"/>
            </w:tcMar>
            <w:tcBorders>
              <w:top w:val="none" w:sz="0"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三、教材分析：</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本教材根据高教版中等职业学校文化课英语教材第四版与中等职业学校英语考试大纲编写。在编写上体例结构比较严谨，内容紧扣新教材，又不完全局限于教材，既注重基本语言功能的训练，又讲究理解能力与灵活应用能力的运用。本书难易程度遵循循序渐进的原则，符合孩子们的理解能力，与教学同步，主题明显且重点突出。</w:t>
            </w:r>
          </w:p>
        </w:tc>
      </w:tr>
    </w:tbl>
    <w:p>
      <w:r/>
    </w:p>
    <w:p>
      <w:r/>
    </w:p>
    <w:p>
      <w:r/>
    </w:p>
    <w:p>
      <w:r/>
    </w:p>
    <w:p>
      <w:r/>
    </w:p>
    <w:tbl>
      <w:tblPr>
        <w:jc w:val="left"/>
        <w:tblInd w:w="-108" w:type="dxa"/>
        <w:tblW w:w="10485" w:type="dxa"/>
      </w:tblPr>
      <w:tblGrid>
        <w:gridCol w:w="10485"/>
      </w:tblGrid>
      <w:tr>
        <w:trPr>
          <w:trHeight w:val="4635" w:hRule="atLeast"/>
        </w:trPr>
        <w:tc>
          <w:tcPr>
            <w:tcW w:w="10485" w:type="dxa"/>
            <w:tcMar>
              <w:top w:w="0" w:type="dxa"/>
              <w:left w:w="108" w:type="dxa"/>
              <w:bottom w:w="0" w:type="dxa"/>
              <w:right w:w="108" w:type="dxa"/>
            </w:tcMar>
            <w:tcBorders>
              <w:top w:val="single" w:sz="4" w:space="0" w:color="000000"/>
              <w:left w:val="single" w:sz="4" w:space="0" w:color="000000"/>
              <w:bottom w:val="none" w:sz="0"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四、教学重点难点：</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1.基础知识的掌握是重点；</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2.定语从句，状语从句，被动语态及动词不定式的讲解是难点；</w:t>
            </w:r>
          </w:p>
        </w:tc>
      </w:tr>
      <w:tr>
        <w:trPr>
          <w:trHeight w:val="8190" w:hRule="atLeast"/>
        </w:trPr>
        <w:tc>
          <w:tcPr>
            <w:tcW w:w="10485" w:type="dxa"/>
            <w:tcMar>
              <w:top w:w="0" w:type="dxa"/>
              <w:left w:w="108" w:type="dxa"/>
              <w:bottom w:w="0" w:type="dxa"/>
              <w:right w:w="108" w:type="dxa"/>
            </w:tcMar>
            <w:tcBorders>
              <w:top w:val="single" w:sz="4"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五、教学方法及采取措施：</w:t>
            </w:r>
          </w:p>
          <w:p>
            <w:pPr>
              <w:spacing/>
              <w:jc w:val="left"/>
              <w:widowControl/>
              <w:rPr>
                <w:rFonts w:ascii="宋体" w:hAnsi="宋体" w:eastAsia="宋体" w:cs="宋体" w:hint="eastAsia"/>
                <w:b/>
                <w:bCs/>
                <w:sz w:val="32"/>
                <w:szCs w:val="32"/>
              </w:rPr>
            </w:pPr>
            <w:r>
              <w:rPr>
                <w:rFonts w:ascii="宋体" w:hAnsi="宋体" w:eastAsia="宋体" w:cs="宋体" w:hint="eastAsia"/>
                <w:b/>
                <w:bCs/>
                <w:sz w:val="24"/>
                <w:szCs w:val="24"/>
              </w:rPr>
              <w:t>1.每班分两组，实施团队合作进行知识点上的抗衡</w:t>
            </w:r>
            <w:r>
              <w:rPr>
                <w:rFonts w:ascii="宋体" w:hAnsi="宋体" w:eastAsia="宋体" w:cs="宋体" w:hint="eastAsia"/>
                <w:b/>
                <w:bCs/>
                <w:sz w:val="32"/>
                <w:szCs w:val="32"/>
              </w:rPr>
              <w:t>；</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2.累计团队获胜次数，对获胜团队中回答问题比较积极的队员给予适当且恰当的“物质奖励”；以此鼓励团队合作精神，激发孩子们对学习的兴趣；</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3.班里适时进行优秀作业评选活动；</w:t>
            </w:r>
          </w:p>
        </w:tc>
      </w:tr>
      <w:tr>
        <w:trPr>
          <w:trHeight w:val="540" w:hRule="atLeast"/>
        </w:trPr>
        <w:tc>
          <w:tcPr>
            <w:tcW w:w="10485" w:type="dxa"/>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b/>
                <w:bCs/>
                <w:sz w:val="32"/>
                <w:szCs w:val="32"/>
              </w:rPr>
            </w:pPr>
            <w:r>
              <w:rPr>
                <w:rFonts w:ascii="宋体" w:hAnsi="宋体" w:eastAsia="宋体" w:cs="宋体" w:hint="eastAsia"/>
                <w:b/>
                <w:bCs/>
                <w:sz w:val="32"/>
                <w:szCs w:val="32"/>
              </w:rPr>
              <w:t>附：学 期 授 课 计 划 表</w:t>
            </w:r>
            <w:r>
              <w:rPr>
                <w:rFonts w:ascii="宋体" w:hAnsi="宋体" w:eastAsia="宋体" w:cs="宋体"/>
                <w:b/>
                <w:bCs/>
                <w:sz w:val="32"/>
                <w:szCs w:val="32"/>
              </w:rPr>
            </w:r>
          </w:p>
        </w:tc>
      </w:tr>
    </w:tbl>
    <w:p>
      <w:r/>
    </w:p>
    <w:p>
      <w:r/>
    </w:p>
    <w:p>
      <w:r/>
    </w:p>
    <w:p>
      <w:r/>
    </w:p>
    <w:p>
      <w:r/>
    </w:p>
    <w:p>
      <w:r/>
    </w:p>
    <w:p>
      <w:pPr>
        <w:spacing/>
        <w:jc w:val="center"/>
        <w:rPr>
          <w:b/>
          <w:sz w:val="44"/>
        </w:rPr>
      </w:pPr>
      <w:r>
        <w:rPr>
          <w:b/>
          <w:sz w:val="44"/>
        </w:rPr>
        <w:t>学 期 授 课 计 划 表</w:t>
      </w:r>
    </w:p>
    <w:p>
      <w:r/>
    </w:p>
    <w:tbl>
      <w:tblPr>
        <w:jc w:val="left"/>
        <w:tblInd w:w="-108" w:type="dxa"/>
        <w:tblW w:w="10480" w:type="dxa"/>
      </w:tblPr>
      <w:tblGrid>
        <w:gridCol w:w="840"/>
        <w:gridCol w:w="2060"/>
        <w:gridCol w:w="3940"/>
        <w:gridCol w:w="2480"/>
        <w:gridCol w:w="600"/>
        <w:gridCol w:w="560"/>
      </w:tblGrid>
      <w:tr>
        <w:trPr>
          <w:trHeight w:val="801" w:hRule="atLeast"/>
        </w:trPr>
        <w:tc>
          <w:tcPr>
            <w:tcW w:w="840" w:type="dxa"/>
            <w:vAlign w:val="center"/>
            <w:tcMar>
              <w:top w:w="0" w:type="dxa"/>
              <w:left w:w="108" w:type="dxa"/>
              <w:bottom w:w="0" w:type="dxa"/>
              <w:right w:w="108" w:type="dxa"/>
            </w:tcMar>
            <w:tcBorders>
              <w:top w:val="single" w:sz="8" w:space="0" w:color="000000"/>
              <w:left w:val="single" w:sz="8" w:space="0" w:color="000000"/>
              <w:bottom w:val="single" w:sz="4" w:space="0" w:color="000000"/>
              <w:right w:val="single" w:sz="4" w:space="0" w:color="000000"/>
            </w:tcBorders>
          </w:tcPr>
          <w:p>
            <w:pPr>
              <w:spacing/>
              <w:jc w:val="center"/>
              <w:widowControl/>
              <w:rPr>
                <w:rFonts w:ascii="宋体" w:hAnsi="宋体" w:eastAsia="宋体" w:cs="宋体"/>
                <w:b/>
                <w:bCs/>
                <w:sz w:val="28"/>
                <w:szCs w:val="28"/>
              </w:rPr>
            </w:pPr>
            <w:r>
              <w:rPr>
                <w:rFonts w:ascii="宋体" w:hAnsi="宋体" w:eastAsia="宋体" w:cs="宋体" w:hint="eastAsia"/>
                <w:b/>
                <w:bCs/>
                <w:sz w:val="28"/>
                <w:szCs w:val="28"/>
              </w:rPr>
              <w:t>周次</w:t>
            </w:r>
            <w:r>
              <w:rPr>
                <w:rFonts w:ascii="宋体" w:hAnsi="宋体" w:eastAsia="宋体" w:cs="宋体"/>
                <w:b/>
                <w:bCs/>
                <w:sz w:val="28"/>
                <w:szCs w:val="28"/>
              </w:rPr>
            </w:r>
          </w:p>
        </w:tc>
        <w:tc>
          <w:tcPr>
            <w:tcW w:w="206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时间</w:t>
            </w:r>
          </w:p>
        </w:tc>
        <w:tc>
          <w:tcPr>
            <w:tcW w:w="394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授课章节及内容提要</w:t>
            </w:r>
          </w:p>
        </w:tc>
        <w:tc>
          <w:tcPr>
            <w:tcW w:w="248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重点和难点</w:t>
            </w:r>
          </w:p>
        </w:tc>
        <w:tc>
          <w:tcPr>
            <w:tcW w:w="60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课时</w:t>
            </w:r>
          </w:p>
        </w:tc>
        <w:tc>
          <w:tcPr>
            <w:tcW w:w="56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8"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备注</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2.06--2.10</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 xml:space="preserve">8单元 </w:t>
            </w:r>
            <w:r>
              <w:rPr>
                <w:rFonts w:ascii="宋体" w:hAnsi="宋体" w:eastAsia="宋体" w:cs="宋体"/>
                <w:sz w:val="24"/>
                <w:szCs w:val="24"/>
              </w:rPr>
              <w:t>D</w:t>
            </w:r>
            <w:r>
              <w:rPr>
                <w:rFonts w:ascii="宋体" w:hAnsi="宋体" w:eastAsia="宋体" w:cs="宋体" w:hint="eastAsia"/>
                <w:sz w:val="24"/>
                <w:szCs w:val="24"/>
              </w:rPr>
              <w:t>3-4课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5单元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定语从句复习；</w:t>
            </w:r>
          </w:p>
          <w:p>
            <w:pPr>
              <w:spacing/>
              <w:jc w:val="left"/>
              <w:widowControl/>
              <w:rPr>
                <w:rFonts w:ascii="宋体" w:hAnsi="宋体" w:eastAsia="宋体" w:cs="宋体" w:hint="eastAsia"/>
                <w:sz w:val="24"/>
                <w:szCs w:val="24"/>
              </w:rPr>
            </w:pPr>
            <w:r>
              <w:rPr>
                <w:rFonts w:ascii="宋体" w:hAnsi="宋体" w:eastAsia="宋体" w:cs="宋体" w:hint="eastAsia"/>
                <w:sz w:val="24"/>
                <w:szCs w:val="24"/>
              </w:rPr>
              <w:t>状语从句</w:t>
            </w:r>
          </w:p>
        </w:tc>
        <w:tc>
          <w:tcPr>
            <w:tcW w:w="60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2"/>
                <w:szCs w:val="32"/>
              </w:rPr>
            </w:pPr>
            <w:r>
              <w:rPr>
                <w:rFonts w:ascii="宋体" w:hAnsi="宋体" w:eastAsia="宋体" w:cs="宋体" w:hint="eastAsia"/>
                <w:sz w:val="32"/>
                <w:szCs w:val="32"/>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18"/>
                <w:szCs w:val="18"/>
              </w:rPr>
            </w:pPr>
            <w:r>
              <w:rPr>
                <w:rFonts w:ascii="楷体_GB2312" w:hAnsi="楷体_GB2312" w:eastAsia="楷体_GB2312" w:cs="宋体" w:hint="eastAsia"/>
                <w:sz w:val="18"/>
                <w:szCs w:val="18"/>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2.13--2.17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3</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2.20--2.24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 xml:space="preserve">9单元 </w:t>
            </w:r>
            <w:r>
              <w:rPr>
                <w:rFonts w:ascii="宋体" w:hAnsi="宋体" w:eastAsia="宋体" w:cs="宋体"/>
                <w:sz w:val="24"/>
                <w:szCs w:val="24"/>
              </w:rPr>
              <w:t>D</w:t>
            </w:r>
            <w:r>
              <w:rPr>
                <w:rFonts w:ascii="宋体" w:hAnsi="宋体" w:eastAsia="宋体" w:cs="宋体" w:hint="eastAsia"/>
                <w:sz w:val="24"/>
                <w:szCs w:val="24"/>
              </w:rPr>
              <w:t>1-2课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 xml:space="preserve">5单元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定语从句复习</w:t>
            </w:r>
          </w:p>
          <w:p>
            <w:pPr>
              <w:spacing/>
              <w:jc w:val="left"/>
              <w:widowControl/>
              <w:rPr>
                <w:rFonts w:ascii="宋体" w:hAnsi="宋体" w:eastAsia="宋体" w:cs="宋体" w:hint="eastAsia"/>
                <w:sz w:val="24"/>
                <w:szCs w:val="24"/>
              </w:rPr>
            </w:pPr>
            <w:r>
              <w:rPr>
                <w:rFonts w:ascii="宋体" w:hAnsi="宋体" w:eastAsia="宋体" w:cs="宋体" w:hint="eastAsia"/>
                <w:sz w:val="24"/>
                <w:szCs w:val="24"/>
              </w:rPr>
              <w:t>状语从句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4</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2.27--3.03</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5</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3.06--3.10</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 xml:space="preserve">9单元 </w:t>
            </w:r>
            <w:r>
              <w:rPr>
                <w:rFonts w:ascii="宋体" w:hAnsi="宋体" w:eastAsia="宋体" w:cs="宋体"/>
                <w:sz w:val="24"/>
                <w:szCs w:val="24"/>
              </w:rPr>
              <w:t>D</w:t>
            </w:r>
            <w:r>
              <w:rPr>
                <w:rFonts w:ascii="宋体" w:hAnsi="宋体" w:eastAsia="宋体" w:cs="宋体" w:hint="eastAsia"/>
                <w:sz w:val="24"/>
                <w:szCs w:val="24"/>
              </w:rPr>
              <w:t>3-4课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6单元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动词不定式</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6</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3.13--3.17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7</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3.20--3.24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 xml:space="preserve">10单元 </w:t>
            </w:r>
            <w:r>
              <w:rPr>
                <w:rFonts w:ascii="宋体" w:hAnsi="宋体" w:eastAsia="宋体" w:cs="宋体" w:hint="eastAsia"/>
                <w:sz w:val="24"/>
                <w:szCs w:val="24"/>
              </w:rPr>
              <w:t>新单词及</w:t>
            </w:r>
            <w:r>
              <w:rPr>
                <w:rFonts w:ascii="宋体" w:hAnsi="宋体" w:eastAsia="宋体" w:cs="宋体"/>
                <w:sz w:val="24"/>
                <w:szCs w:val="24"/>
              </w:rPr>
              <w:t>D</w:t>
            </w:r>
            <w:r>
              <w:rPr>
                <w:rFonts w:ascii="宋体" w:hAnsi="宋体" w:eastAsia="宋体" w:cs="宋体" w:hint="eastAsia"/>
                <w:sz w:val="24"/>
                <w:szCs w:val="24"/>
              </w:rPr>
              <w:t>1-2课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 xml:space="preserve">6单元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被动语态；</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动词不定式</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8</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3.27--3.31</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9</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4.03--4.07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 xml:space="preserve">10单元 </w:t>
            </w:r>
            <w:r>
              <w:rPr>
                <w:rFonts w:ascii="宋体" w:hAnsi="宋体" w:eastAsia="宋体" w:cs="宋体"/>
                <w:sz w:val="24"/>
                <w:szCs w:val="24"/>
              </w:rPr>
              <w:t>D</w:t>
            </w:r>
            <w:r>
              <w:rPr>
                <w:rFonts w:ascii="宋体" w:hAnsi="宋体" w:eastAsia="宋体" w:cs="宋体" w:hint="eastAsia"/>
                <w:sz w:val="24"/>
                <w:szCs w:val="24"/>
              </w:rPr>
              <w:t>3-4课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7单元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被动语态；</w:t>
            </w:r>
          </w:p>
          <w:p>
            <w:pPr>
              <w:spacing/>
              <w:jc w:val="left"/>
              <w:widowControl/>
              <w:rPr>
                <w:rFonts w:ascii="宋体" w:hAnsi="宋体" w:eastAsia="宋体" w:cs="宋体" w:hint="eastAsia"/>
                <w:sz w:val="24"/>
                <w:szCs w:val="24"/>
              </w:rPr>
            </w:pPr>
            <w:r>
              <w:rPr>
                <w:rFonts w:ascii="宋体" w:hAnsi="宋体" w:eastAsia="宋体" w:cs="宋体" w:hint="eastAsia"/>
                <w:sz w:val="24"/>
                <w:szCs w:val="24"/>
              </w:rPr>
              <w:t>状语从句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清明节</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10</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4.10--4.14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t xml:space="preserve"> </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4.17--4.21</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3</w:t>
            </w:r>
            <w:r>
              <w:rPr>
                <w:rFonts w:ascii="宋体" w:hAnsi="宋体" w:eastAsia="宋体" w:cs="宋体" w:hint="eastAsia"/>
                <w:sz w:val="24"/>
                <w:szCs w:val="24"/>
              </w:rPr>
              <w:t xml:space="preserve">册 </w:t>
            </w:r>
            <w:r>
              <w:rPr>
                <w:rFonts w:ascii="宋体" w:hAnsi="宋体" w:eastAsia="宋体" w:cs="宋体"/>
                <w:sz w:val="24"/>
                <w:szCs w:val="24"/>
              </w:rPr>
              <w:t>D</w:t>
            </w:r>
            <w:r>
              <w:rPr>
                <w:rFonts w:ascii="宋体" w:hAnsi="宋体" w:eastAsia="宋体" w:cs="宋体" w:hint="eastAsia"/>
                <w:sz w:val="24"/>
                <w:szCs w:val="24"/>
              </w:rPr>
              <w:t xml:space="preserve">1单元新单词及 </w:t>
            </w:r>
            <w:r>
              <w:rPr>
                <w:rFonts w:ascii="宋体" w:hAnsi="宋体" w:eastAsia="宋体" w:cs="宋体"/>
                <w:sz w:val="24"/>
                <w:szCs w:val="24"/>
              </w:rPr>
              <w:t>D</w:t>
            </w:r>
            <w:r>
              <w:rPr>
                <w:rFonts w:ascii="宋体" w:hAnsi="宋体" w:eastAsia="宋体" w:cs="宋体" w:hint="eastAsia"/>
                <w:sz w:val="24"/>
                <w:szCs w:val="24"/>
              </w:rPr>
              <w:t>1-2课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 xml:space="preserve">7单元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常见基本句型；</w:t>
            </w:r>
          </w:p>
          <w:p>
            <w:pPr>
              <w:spacing/>
              <w:jc w:val="left"/>
              <w:widowControl/>
              <w:rPr>
                <w:rFonts w:ascii="宋体" w:hAnsi="宋体" w:eastAsia="宋体" w:cs="宋体" w:hint="eastAsia"/>
                <w:sz w:val="24"/>
                <w:szCs w:val="24"/>
              </w:rPr>
            </w:pPr>
            <w:r>
              <w:rPr>
                <w:rFonts w:ascii="宋体" w:hAnsi="宋体" w:eastAsia="宋体" w:cs="宋体" w:hint="eastAsia"/>
                <w:sz w:val="24"/>
                <w:szCs w:val="24"/>
              </w:rPr>
              <w:t>状语从句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期中考试</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4.24--4.28</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13</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5.01--5.05</w:t>
            </w:r>
          </w:p>
        </w:tc>
        <w:tc>
          <w:tcPr>
            <w:tcW w:w="7580" w:type="dxa"/>
            <w:gridSpan w:val="4"/>
            <w:vAlign w:val="center"/>
            <w:tcMar>
              <w:top w:w="0" w:type="dxa"/>
              <w:left w:w="108" w:type="dxa"/>
              <w:bottom w:w="0" w:type="dxa"/>
              <w:right w:w="108" w:type="dxa"/>
            </w:tcMar>
            <w:tcBorders>
              <w:top w:val="single" w:sz="4" w:space="0" w:color="000000"/>
              <w:left w:val="none" w:sz="0" w:space="0" w:color="000000"/>
              <w:bottom w:val="single" w:sz="4" w:space="0" w:color="000000"/>
              <w:right w:val="single" w:sz="8"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5.1假期</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14</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5.08--5.12</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3</w:t>
            </w:r>
            <w:r>
              <w:rPr>
                <w:rFonts w:ascii="宋体" w:hAnsi="宋体" w:eastAsia="宋体" w:cs="宋体" w:hint="eastAsia"/>
                <w:sz w:val="24"/>
                <w:szCs w:val="24"/>
              </w:rPr>
              <w:t xml:space="preserve">册 </w:t>
            </w:r>
            <w:r>
              <w:rPr>
                <w:rFonts w:ascii="宋体" w:hAnsi="宋体" w:eastAsia="宋体" w:cs="宋体"/>
                <w:sz w:val="24"/>
                <w:szCs w:val="24"/>
              </w:rPr>
              <w:t>D</w:t>
            </w:r>
            <w:r>
              <w:rPr>
                <w:rFonts w:ascii="宋体" w:hAnsi="宋体" w:eastAsia="宋体" w:cs="宋体" w:hint="eastAsia"/>
                <w:sz w:val="24"/>
                <w:szCs w:val="24"/>
              </w:rPr>
              <w:t xml:space="preserve">1单元 </w:t>
            </w:r>
            <w:r>
              <w:rPr>
                <w:rFonts w:ascii="宋体" w:hAnsi="宋体" w:eastAsia="宋体" w:cs="宋体"/>
                <w:sz w:val="24"/>
                <w:szCs w:val="24"/>
              </w:rPr>
              <w:t>D</w:t>
            </w:r>
            <w:r>
              <w:rPr>
                <w:rFonts w:ascii="宋体" w:hAnsi="宋体" w:eastAsia="宋体" w:cs="宋体" w:hint="eastAsia"/>
                <w:sz w:val="24"/>
                <w:szCs w:val="24"/>
              </w:rPr>
              <w:t>3-4课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8单元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常见基本句型；</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15</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5.15--5.19</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single" w:sz="4"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16</w:t>
            </w:r>
          </w:p>
        </w:tc>
        <w:tc>
          <w:tcPr>
            <w:tcW w:w="2060" w:type="dxa"/>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5.22--5.26</w:t>
            </w:r>
          </w:p>
        </w:tc>
        <w:tc>
          <w:tcPr>
            <w:tcW w:w="3940" w:type="dxa"/>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bookmarkStart w:id="0" w:name="_GoBack"/>
            <w:bookmarkEnd w:id="0"/>
            <w: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3</w:t>
            </w:r>
            <w:r>
              <w:rPr>
                <w:rFonts w:ascii="宋体" w:hAnsi="宋体" w:eastAsia="宋体" w:cs="宋体" w:hint="eastAsia"/>
                <w:sz w:val="24"/>
                <w:szCs w:val="24"/>
              </w:rPr>
              <w:t xml:space="preserve">册 </w:t>
            </w:r>
            <w:r>
              <w:rPr>
                <w:rFonts w:ascii="宋体" w:hAnsi="宋体" w:eastAsia="宋体" w:cs="宋体"/>
                <w:sz w:val="24"/>
                <w:szCs w:val="24"/>
              </w:rPr>
              <w:t>D</w:t>
            </w:r>
            <w:r>
              <w:rPr>
                <w:rFonts w:ascii="宋体" w:hAnsi="宋体" w:eastAsia="宋体" w:cs="宋体" w:hint="eastAsia"/>
                <w:sz w:val="24"/>
                <w:szCs w:val="24"/>
              </w:rPr>
              <w:t xml:space="preserve">2单元 </w:t>
            </w:r>
            <w:r>
              <w:rPr>
                <w:rFonts w:ascii="宋体" w:hAnsi="宋体" w:eastAsia="宋体" w:cs="宋体"/>
                <w:sz w:val="24"/>
                <w:szCs w:val="24"/>
              </w:rPr>
              <w:t>D</w:t>
            </w:r>
            <w:r>
              <w:rPr>
                <w:rFonts w:ascii="宋体" w:hAnsi="宋体" w:eastAsia="宋体" w:cs="宋体" w:hint="eastAsia"/>
                <w:sz w:val="24"/>
                <w:szCs w:val="24"/>
              </w:rPr>
              <w:t>1-2课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 xml:space="preserve">8单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句子的种类；</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w:t>
            </w:r>
          </w:p>
        </w:tc>
        <w:tc>
          <w:tcPr>
            <w:tcW w:w="60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17</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5.29--6.02</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同步训练的讲解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18</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6.05--6.09</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3</w:t>
            </w:r>
            <w:r>
              <w:rPr>
                <w:rFonts w:ascii="宋体" w:hAnsi="宋体" w:eastAsia="宋体" w:cs="宋体" w:hint="eastAsia"/>
                <w:sz w:val="24"/>
                <w:szCs w:val="24"/>
              </w:rPr>
              <w:t xml:space="preserve">册 </w:t>
            </w:r>
            <w:r>
              <w:rPr>
                <w:rFonts w:ascii="宋体" w:hAnsi="宋体" w:eastAsia="宋体" w:cs="宋体"/>
                <w:sz w:val="24"/>
                <w:szCs w:val="24"/>
              </w:rPr>
              <w:t>D</w:t>
            </w:r>
            <w:r>
              <w:rPr>
                <w:rFonts w:ascii="宋体" w:hAnsi="宋体" w:eastAsia="宋体" w:cs="宋体" w:hint="eastAsia"/>
                <w:sz w:val="24"/>
                <w:szCs w:val="24"/>
              </w:rPr>
              <w:t xml:space="preserve">2单元 </w:t>
            </w:r>
            <w:r>
              <w:rPr>
                <w:rFonts w:ascii="宋体" w:hAnsi="宋体" w:eastAsia="宋体" w:cs="宋体"/>
                <w:sz w:val="24"/>
                <w:szCs w:val="24"/>
              </w:rPr>
              <w:t>D</w:t>
            </w:r>
            <w:r>
              <w:rPr>
                <w:rFonts w:ascii="宋体" w:hAnsi="宋体" w:eastAsia="宋体" w:cs="宋体" w:hint="eastAsia"/>
                <w:sz w:val="24"/>
                <w:szCs w:val="24"/>
              </w:rPr>
              <w:t>3-4课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9单元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句子的种类；</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19</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6.12--6.16</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同步训练的讲解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20</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6.19--6.23</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21计3/4 </w:t>
            </w:r>
            <w:r>
              <w:rPr>
                <w:rFonts w:ascii="宋体" w:hAnsi="宋体" w:eastAsia="宋体" w:cs="宋体"/>
                <w:sz w:val="24"/>
                <w:szCs w:val="24"/>
              </w:rPr>
              <w:t>D</w:t>
            </w:r>
            <w:r>
              <w:rPr>
                <w:rFonts w:ascii="宋体" w:hAnsi="宋体" w:eastAsia="宋体" w:cs="宋体" w:hint="eastAsia"/>
                <w:sz w:val="24"/>
                <w:szCs w:val="24"/>
              </w:rPr>
              <w:t>3</w:t>
            </w:r>
            <w:r>
              <w:rPr>
                <w:rFonts w:ascii="宋体" w:hAnsi="宋体" w:eastAsia="宋体" w:cs="宋体" w:hint="eastAsia"/>
                <w:sz w:val="24"/>
                <w:szCs w:val="24"/>
              </w:rPr>
              <w:t xml:space="preserve">册 </w:t>
            </w:r>
            <w:r>
              <w:rPr>
                <w:rFonts w:ascii="宋体" w:hAnsi="宋体" w:eastAsia="宋体" w:cs="宋体"/>
                <w:sz w:val="24"/>
                <w:szCs w:val="24"/>
              </w:rPr>
              <w:t>D</w:t>
            </w:r>
            <w:r>
              <w:rPr>
                <w:rFonts w:ascii="宋体" w:hAnsi="宋体" w:eastAsia="宋体" w:cs="宋体" w:hint="eastAsia"/>
                <w:sz w:val="24"/>
                <w:szCs w:val="24"/>
              </w:rPr>
              <w:t xml:space="preserve">3单元 </w:t>
            </w:r>
            <w:r>
              <w:rPr>
                <w:rFonts w:ascii="宋体" w:hAnsi="宋体" w:eastAsia="宋体" w:cs="宋体" w:hint="eastAsia"/>
                <w:sz w:val="24"/>
                <w:szCs w:val="24"/>
              </w:rPr>
              <w:t>新单词及</w:t>
            </w:r>
            <w:r>
              <w:rPr>
                <w:rFonts w:ascii="宋体" w:hAnsi="宋体" w:eastAsia="宋体" w:cs="宋体"/>
                <w:sz w:val="24"/>
                <w:szCs w:val="24"/>
              </w:rPr>
              <w:t>D</w:t>
            </w:r>
            <w:r>
              <w:rPr>
                <w:rFonts w:ascii="宋体" w:hAnsi="宋体" w:eastAsia="宋体" w:cs="宋体" w:hint="eastAsia"/>
                <w:sz w:val="24"/>
                <w:szCs w:val="24"/>
              </w:rPr>
              <w:t>1-2课</w:t>
            </w:r>
          </w:p>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21计5   </w:t>
            </w:r>
            <w:r>
              <w:rPr>
                <w:rFonts w:ascii="宋体" w:hAnsi="宋体" w:eastAsia="宋体" w:cs="宋体"/>
                <w:sz w:val="24"/>
                <w:szCs w:val="24"/>
              </w:rPr>
              <w:t>D</w:t>
            </w:r>
            <w:r>
              <w:rPr>
                <w:rFonts w:ascii="宋体" w:hAnsi="宋体" w:eastAsia="宋体" w:cs="宋体" w:hint="eastAsia"/>
                <w:sz w:val="24"/>
                <w:szCs w:val="24"/>
              </w:rPr>
              <w:t xml:space="preserve">9单元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倒装句；</w:t>
            </w:r>
          </w:p>
          <w:p>
            <w:pPr>
              <w:spacing/>
              <w:jc w:val="left"/>
              <w:widowControl/>
              <w:rPr>
                <w:rFonts w:ascii="宋体" w:hAnsi="宋体" w:eastAsia="宋体" w:cs="宋体" w:hint="eastAsia"/>
                <w:sz w:val="24"/>
                <w:szCs w:val="24"/>
              </w:rPr>
            </w:pPr>
            <w:r>
              <w:rPr>
                <w:rFonts w:ascii="宋体" w:hAnsi="宋体" w:eastAsia="宋体" w:cs="宋体" w:hint="eastAsia"/>
                <w:sz w:val="24"/>
                <w:szCs w:val="24"/>
              </w:rPr>
              <w:t>定语从句</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6.26--6.30</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期末复习</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7.03--7.07</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期末考试</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8"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23</w:t>
            </w:r>
          </w:p>
        </w:tc>
        <w:tc>
          <w:tcPr>
            <w:tcW w:w="2060" w:type="dxa"/>
            <w:vAlign w:val="center"/>
            <w:tcMar>
              <w:top w:w="0" w:type="dxa"/>
              <w:left w:w="108" w:type="dxa"/>
              <w:bottom w:w="0" w:type="dxa"/>
              <w:right w:w="108" w:type="dxa"/>
            </w:tcMar>
            <w:tcBorders>
              <w:top w:val="none" w:sz="0" w:space="0" w:color="000000"/>
              <w:left w:val="none" w:sz="0" w:space="0" w:color="000000"/>
              <w:bottom w:val="single" w:sz="8"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7.10--7.12</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8"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成绩分析</w:t>
            </w:r>
          </w:p>
        </w:tc>
        <w:tc>
          <w:tcPr>
            <w:tcW w:w="600" w:type="dxa"/>
            <w:vAlign w:val="bottom"/>
            <w:tcMar>
              <w:top w:w="0" w:type="dxa"/>
              <w:left w:w="108" w:type="dxa"/>
              <w:bottom w:w="0" w:type="dxa"/>
              <w:right w:w="108" w:type="dxa"/>
            </w:tcMar>
            <w:tcBorders>
              <w:top w:val="none" w:sz="0" w:space="0" w:color="000000"/>
              <w:left w:val="none" w:sz="0" w:space="0" w:color="000000"/>
              <w:bottom w:val="single" w:sz="8"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8"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bl>
    <w:p>
      <w:r/>
    </w:p>
    <w:sectPr>
      <w:footnotePr>
        <w:pos w:val="pageBottom"/>
        <w:numFmt w:val="decimal"/>
        <w:numStart w:val="1"/>
        <w:numRestart w:val="continuous"/>
      </w:footnotePr>
      <w:endnotePr>
        <w:pos w:val="docEnd"/>
        <w:numFmt w:val="decimal"/>
        <w:numStart w:val="1"/>
        <w:numRestart w:val="continuous"/>
      </w:endnotePr>
      <w:type w:val="nextPage"/>
      <w:pgSz w:h="16838" w:w="11906"/>
      <w:pgMar w:left="720" w:top="720" w:right="720" w:bottom="720"/>
      <w:paperSrc w:first="0" w:other="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等线">
    <w:panose1 w:val="02010600030101010101"/>
    <w:charset w:val="86"/>
    <w:family w:val="auto"/>
    <w:pitch w:val="default"/>
  </w:font>
  <w:font w:name="宋体">
    <w:panose1 w:val="02010600030101010101"/>
    <w:charset w:val="86"/>
    <w:family w:val="auto"/>
    <w:pitch w:val="default"/>
  </w:font>
  <w:font w:name="黑体">
    <w:panose1 w:val="02010609060101010101"/>
    <w:charset w:val="86"/>
    <w:family w:val="modern"/>
    <w:pitch w:val="default"/>
  </w:font>
  <w:font w:name="楷体_GB2312">
    <w:panose1 w:val="02010609030101010101"/>
    <w:charset w:val="86"/>
    <w:family w:val="modern"/>
    <w:pitch w:val="default"/>
  </w:font>
  <w:font w:name="等线 Light">
    <w:panose1 w:val="02010600030101010101"/>
    <w:charset w:val="86"/>
    <w:family w:val="auto"/>
    <w:pitch w:val="default"/>
  </w:font>
  <w:font w:name="Arial Narrow">
    <w:panose1 w:val="020B0606020202030204"/>
    <w:charset w:val="00"/>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view w:val="print"/>
  <w:defaultTabStop w:val="420"/>
  <w:autoHyphenation w:val="0"/>
  <w:doNotShadeFormData w:val="0"/>
  <w:captions>
    <w:caption w:name="表格" w:pos="below" w:numFmt="decimal"/>
    <w:caption w:name="图解" w:pos="below" w:numFmt="decimal"/>
    <w:caption w:name="图片" w:pos="below" w:numFmt="decimal"/>
  </w:captions>
  <w:drawingGridHorizontalSpacing w:val="105"/>
  <w:drawingGridVerticalSpacing w:val="156"/>
  <w:revisionView w:comments="1" w:markup="1" w:insDel="1" w:formatting="1"/>
  <w:footnotePr>
    <w:pos w:val="pageBottom"/>
    <w:numFmt w:val="decimal"/>
    <w:numStart w:val="1"/>
    <w:numRestart w:val="continuous"/>
  </w:footnotePr>
  <w:endnotePr>
    <w:pos w:val="docEnd"/>
    <w:numFmt w:val="decimal"/>
    <w:numStart w:val="1"/>
    <w:numRestart w:val="continuous"/>
  </w:endnotePr>
  <w:compat>
    <w:doNotExpandShiftReturn w:val="1"/>
  </w:compat>
  <w:shapeDefaults>
    <o:shapedefaults v:ext="edit" spidmax="1026"/>
    <o:shapelayout v:ext="edit">
      <o:rules v:ext="edit"/>
    </o:shapelayout>
  </w:shapeDefaults>
  <w:tmPrefOne w:val="17"/>
  <w:tmPrefTwo w:val="1"/>
  <w:tmFmtPref w:val="55066091"/>
  <w:tmCommentsPr>
    <w:tmCommentsPlace w:val="0"/>
    <w:tmCommentsWidth w:val="3119"/>
    <w:tmCommentsColor w:val="-1"/>
  </w:tmCommentsPr>
  <w:tmReviewPr>
    <w:tmReviewEnabled w:val="0"/>
    <w:tmReviewShow w:val="1"/>
    <w:tmReviewPrint w:val="0"/>
    <w:tmRevisionNum w:val="8"/>
    <w:tmReviewMarkIns w:val="4"/>
    <w:tmReviewColorIns w:val="-1"/>
    <w:tmReviewMarkDel w:val="6"/>
    <w:tmReviewColorDel w:val="-1"/>
    <w:tmReviewMarkFmt w:val="1"/>
    <w:tmReviewColorFmt w:val="-1"/>
    <w:tmReviewMarkLn w:val="1"/>
    <w:tmReviewColorLn w:val="0"/>
    <w:tmReviewToolTip w:val="0"/>
  </w:tmReviewPr>
  <w:tmLastPos>
    <w:tmLastPosPage w:val="3"/>
    <w:tmLastPosSelect w:val="0"/>
    <w:tmLastPosFrameIdx w:val="145"/>
    <w:tmLastPosCaret>
      <w:tmLastPosPgfIdx w:val="1"/>
      <w:tmLastPosIdx w:val="4"/>
    </w:tmLastPosCaret>
    <w:tmLastPosAnchor>
      <w:tmLastPosPgfIdx w:val="0"/>
      <w:tmLastPosIdx w:val="0"/>
    </w:tmLastPosAnchor>
    <w:tmLastPosTblRect w:left="0" w:top="0" w:right="0" w:bottom="0"/>
    <w:tmAppRevision w:date="1675855453" w:val="694"/>
  </w:tmLastPo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hAnsi="等线" w:eastAsia="等线" w:cs="Times New Roman"/>
        <w:kern w:val="1"/>
        <w:sz w:val="21"/>
        <w:szCs w:val="22"/>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character" w:styleId="" w:default="1">
    <w:name w:val="Default Paragraph 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docDefaults>
    <w:rPrDefault>
      <w:rPr>
        <w:rFonts w:ascii="等线" w:hAnsi="等线" w:eastAsia="等线" w:cs="Times New Roman"/>
        <w:kern w:val="1"/>
        <w:sz w:val="21"/>
        <w:szCs w:val="22"/>
        <w:lang w:val="en-us" w:eastAsia="zh-cn" w:bidi="ar-sa"/>
      </w:rPr>
    </w:rPrDefault>
    <w:pPrDefault>
      <w:pPr>
        <w:spacing/>
        <w:jc w:val="both"/>
        <w:widowControl w:val="0"/>
        <w:pBdr>
          <w:top w:val="none" w:sz="0" w:space="0" w:color="000000"/>
          <w:left w:val="none" w:sz="0" w:space="0" w:color="000000"/>
          <w:bottom w:val="none" w:sz="0" w:space="0" w:color="000000"/>
          <w:right w:val="none" w:sz="0" w:space="0" w:color="000000"/>
          <w:between w:val="none" w:sz="0" w:space="0" w:color="000000"/>
        </w:pBdr>
        <w:shd w:val="no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character" w:styleId="" w:default="1">
    <w:name w:val="Default Paragraph 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等线"/>
        <a:ea typeface="等线"/>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2012 rev.694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
  <cp:revision>8</cp:revision>
  <dcterms:created xsi:type="dcterms:W3CDTF">2023-02-07T07:05:00Z</dcterms:created>
  <dcterms:modified xsi:type="dcterms:W3CDTF">2023-02-08T19:24:13Z</dcterms:modified>
</cp:coreProperties>
</file>